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Heading1"/>
        <w:rPr>
          <w:sz w:val="22"/>
          <w:szCs w:val="22"/>
        </w:rPr>
      </w:pPr>
      <w:r>
        <w:rPr>
          <w:sz w:val="22"/>
          <w:szCs w:val="22"/>
        </w:rPr>
        <w:t>BRIDGE PARISH COUNCIL</w:t>
      </w:r>
    </w:p>
    <w:p>
      <w:pPr>
        <w:pStyle w:val="Normal"/>
        <w:rPr>
          <w:rFonts w:ascii="Arial" w:hAnsi="Arial" w:cs="Arial"/>
          <w:b/>
          <w:b/>
          <w:bCs/>
          <w:sz w:val="22"/>
          <w:szCs w:val="22"/>
        </w:rPr>
      </w:pPr>
      <w:r>
        <w:rPr>
          <w:rFonts w:cs="Arial" w:ascii="Arial" w:hAnsi="Arial"/>
          <w:b/>
          <w:bCs/>
          <w:sz w:val="22"/>
          <w:szCs w:val="22"/>
        </w:rPr>
        <w:t>Parish Council Office: 12 Bridge Down, Bridge, CT4 5AZ</w:t>
      </w:r>
    </w:p>
    <w:p>
      <w:pPr>
        <w:pStyle w:val="Normal"/>
        <w:rPr>
          <w:rFonts w:ascii="Arial" w:hAnsi="Arial" w:cs="Arial"/>
          <w:b/>
          <w:b/>
          <w:bCs/>
          <w:sz w:val="22"/>
          <w:szCs w:val="22"/>
        </w:rPr>
      </w:pPr>
      <w:r>
        <w:rPr>
          <w:rFonts w:cs="Arial" w:ascii="Arial" w:hAnsi="Arial"/>
          <w:b/>
          <w:bCs/>
          <w:sz w:val="22"/>
          <w:szCs w:val="22"/>
        </w:rPr>
        <w:t>Date: 6</w:t>
      </w:r>
      <w:r>
        <w:rPr>
          <w:rFonts w:cs="Arial" w:ascii="Arial" w:hAnsi="Arial"/>
          <w:b/>
          <w:bCs/>
          <w:sz w:val="22"/>
          <w:szCs w:val="22"/>
          <w:vertAlign w:val="superscript"/>
        </w:rPr>
        <w:t>th</w:t>
      </w:r>
      <w:r>
        <w:rPr>
          <w:rFonts w:cs="Arial" w:ascii="Arial" w:hAnsi="Arial"/>
          <w:b/>
          <w:bCs/>
          <w:sz w:val="22"/>
          <w:szCs w:val="22"/>
        </w:rPr>
        <w:t xml:space="preserve"> March 2020</w:t>
      </w:r>
    </w:p>
    <w:p>
      <w:pPr>
        <w:pStyle w:val="Normal"/>
        <w:rPr>
          <w:rFonts w:ascii="Arial" w:hAnsi="Arial" w:cs="Arial"/>
          <w:b/>
          <w:b/>
          <w:bCs/>
          <w:sz w:val="22"/>
          <w:szCs w:val="22"/>
        </w:rPr>
      </w:pPr>
      <w:r>
        <w:rPr>
          <w:rFonts w:cs="Arial" w:ascii="Arial" w:hAnsi="Arial"/>
          <w:b/>
          <w:bCs/>
          <w:sz w:val="22"/>
          <w:szCs w:val="22"/>
        </w:rPr>
      </w:r>
    </w:p>
    <w:p>
      <w:pPr>
        <w:pStyle w:val="Normal"/>
        <w:rPr>
          <w:rFonts w:ascii="Arial" w:hAnsi="Arial" w:cs="Arial"/>
          <w:b/>
          <w:b/>
          <w:bCs/>
          <w:sz w:val="22"/>
          <w:szCs w:val="22"/>
        </w:rPr>
      </w:pPr>
      <w:r>
        <w:rPr>
          <w:rFonts w:cs="Arial" w:ascii="Arial" w:hAnsi="Arial"/>
          <w:b/>
          <w:bCs/>
          <w:sz w:val="22"/>
          <w:szCs w:val="22"/>
        </w:rPr>
        <w:t>To members of the Council Planning Committee:</w:t>
      </w:r>
    </w:p>
    <w:p>
      <w:pPr>
        <w:pStyle w:val="HTMLPreformatted"/>
        <w:rPr/>
      </w:pPr>
      <w:r>
        <w:rPr>
          <w:rFonts w:cs="Arial" w:ascii="Arial" w:hAnsi="Arial"/>
          <w:sz w:val="22"/>
          <w:szCs w:val="22"/>
        </w:rPr>
        <w:t xml:space="preserve">You are hereby summoned to attend a meeting of Bridge Parish Council Planning Committee at Bridge Village Hall on </w:t>
      </w:r>
      <w:r>
        <w:rPr>
          <w:rFonts w:cs="Arial" w:ascii="Arial" w:hAnsi="Arial"/>
          <w:b/>
          <w:sz w:val="22"/>
          <w:szCs w:val="22"/>
          <w:u w:val="single"/>
        </w:rPr>
        <w:t>Thursday, 12th March at 7.00 pm.</w:t>
      </w:r>
    </w:p>
    <w:p>
      <w:pPr>
        <w:pStyle w:val="Normal"/>
        <w:rPr>
          <w:rFonts w:ascii="Arial" w:hAnsi="Arial" w:cs="Arial"/>
          <w:sz w:val="22"/>
          <w:szCs w:val="22"/>
        </w:rPr>
      </w:pPr>
      <w:r>
        <w:rPr>
          <w:rFonts w:cs="Arial" w:ascii="Arial" w:hAnsi="Arial"/>
          <w:sz w:val="22"/>
          <w:szCs w:val="22"/>
        </w:rPr>
      </w:r>
    </w:p>
    <w:p>
      <w:pPr>
        <w:pStyle w:val="Normal"/>
        <w:tabs>
          <w:tab w:val="clear" w:pos="720"/>
          <w:tab w:val="left" w:pos="2415" w:leader="none"/>
        </w:tabs>
        <w:rPr>
          <w:rFonts w:ascii="Arial" w:hAnsi="Arial" w:cs="Arial"/>
          <w:sz w:val="22"/>
          <w:szCs w:val="22"/>
        </w:rPr>
      </w:pPr>
      <w:r>
        <w:rPr>
          <w:rFonts w:cs="Arial" w:ascii="Arial" w:hAnsi="Arial"/>
          <w:sz w:val="22"/>
          <w:szCs w:val="22"/>
        </w:rPr>
        <w:t>Jennifer Heap</w:t>
        <w:br/>
        <w:t>Clerk to the Council.</w:t>
      </w:r>
    </w:p>
    <w:p>
      <w:pPr>
        <w:pStyle w:val="Heading1"/>
        <w:tabs>
          <w:tab w:val="clear" w:pos="720"/>
          <w:tab w:val="left" w:pos="3480" w:leader="none"/>
        </w:tabs>
        <w:rPr>
          <w:sz w:val="22"/>
          <w:szCs w:val="22"/>
        </w:rPr>
      </w:pPr>
      <w:r>
        <w:rPr>
          <w:sz w:val="22"/>
          <w:szCs w:val="22"/>
        </w:rPr>
      </w:r>
    </w:p>
    <w:p>
      <w:pPr>
        <w:pStyle w:val="Heading1"/>
        <w:tabs>
          <w:tab w:val="clear" w:pos="720"/>
          <w:tab w:val="left" w:pos="3480" w:leader="none"/>
        </w:tabs>
        <w:rPr>
          <w:sz w:val="22"/>
          <w:szCs w:val="22"/>
          <w:u w:val="single"/>
        </w:rPr>
      </w:pPr>
      <w:r>
        <w:rPr>
          <w:sz w:val="22"/>
          <w:szCs w:val="22"/>
          <w:u w:val="single"/>
        </w:rPr>
        <w:t>AGENDA</w:t>
      </w:r>
    </w:p>
    <w:p>
      <w:pPr>
        <w:pStyle w:val="Normal"/>
        <w:tabs>
          <w:tab w:val="clear" w:pos="720"/>
          <w:tab w:val="left" w:pos="426" w:leader="none"/>
        </w:tabs>
        <w:rPr>
          <w:rFonts w:ascii="Arial" w:hAnsi="Arial" w:cs="Arial"/>
          <w:b/>
          <w:b/>
          <w:bCs/>
          <w:sz w:val="22"/>
          <w:szCs w:val="22"/>
        </w:rPr>
      </w:pPr>
      <w:r>
        <w:rPr>
          <w:rFonts w:cs="Arial" w:ascii="Arial" w:hAnsi="Arial"/>
          <w:b/>
          <w:bCs/>
          <w:sz w:val="22"/>
          <w:szCs w:val="22"/>
        </w:rPr>
      </w:r>
    </w:p>
    <w:p>
      <w:pPr>
        <w:pStyle w:val="Normal"/>
        <w:numPr>
          <w:ilvl w:val="0"/>
          <w:numId w:val="1"/>
        </w:numPr>
        <w:tabs>
          <w:tab w:val="clear" w:pos="720"/>
          <w:tab w:val="left" w:pos="0" w:leader="none"/>
          <w:tab w:val="left" w:pos="426" w:leader="none"/>
        </w:tabs>
        <w:ind w:left="0" w:hanging="0"/>
        <w:rPr>
          <w:rFonts w:ascii="Arial" w:hAnsi="Arial" w:cs="Arial"/>
          <w:sz w:val="22"/>
          <w:szCs w:val="22"/>
        </w:rPr>
      </w:pPr>
      <w:r>
        <w:rPr>
          <w:rFonts w:cs="Arial" w:ascii="Arial" w:hAnsi="Arial"/>
          <w:sz w:val="22"/>
          <w:szCs w:val="22"/>
        </w:rPr>
        <w:t xml:space="preserve"> </w:t>
      </w:r>
      <w:r>
        <w:rPr>
          <w:rFonts w:cs="Arial" w:ascii="Arial" w:hAnsi="Arial"/>
          <w:sz w:val="22"/>
          <w:szCs w:val="22"/>
        </w:rPr>
        <w:t>Apologies for absence.</w:t>
      </w:r>
    </w:p>
    <w:p>
      <w:pPr>
        <w:pStyle w:val="Normal"/>
        <w:tabs>
          <w:tab w:val="clear" w:pos="720"/>
          <w:tab w:val="left" w:pos="0" w:leader="none"/>
          <w:tab w:val="left" w:pos="426" w:leader="none"/>
          <w:tab w:val="left" w:pos="502" w:leader="none"/>
        </w:tabs>
        <w:rPr>
          <w:rFonts w:ascii="Arial" w:hAnsi="Arial" w:cs="Arial"/>
          <w:sz w:val="22"/>
          <w:szCs w:val="22"/>
        </w:rPr>
      </w:pPr>
      <w:r>
        <w:rPr>
          <w:rFonts w:cs="Arial" w:ascii="Arial" w:hAnsi="Arial"/>
          <w:sz w:val="22"/>
          <w:szCs w:val="22"/>
        </w:rPr>
        <w:t xml:space="preserve">  </w:t>
      </w:r>
    </w:p>
    <w:p>
      <w:pPr>
        <w:pStyle w:val="Normal"/>
        <w:numPr>
          <w:ilvl w:val="0"/>
          <w:numId w:val="1"/>
        </w:numPr>
        <w:tabs>
          <w:tab w:val="clear" w:pos="720"/>
          <w:tab w:val="left" w:pos="0" w:leader="none"/>
        </w:tabs>
        <w:ind w:left="502" w:hanging="502"/>
        <w:rPr>
          <w:rFonts w:ascii="Arial" w:hAnsi="Arial" w:cs="Arial"/>
          <w:sz w:val="22"/>
          <w:szCs w:val="22"/>
        </w:rPr>
      </w:pPr>
      <w:r>
        <w:rPr>
          <w:rFonts w:cs="Arial" w:ascii="Arial" w:hAnsi="Arial"/>
          <w:sz w:val="22"/>
          <w:szCs w:val="22"/>
        </w:rPr>
        <w:t>To confirm the minutes of the meeting held on 12</w:t>
      </w:r>
      <w:r>
        <w:rPr>
          <w:rFonts w:cs="Arial" w:ascii="Arial" w:hAnsi="Arial"/>
          <w:sz w:val="22"/>
          <w:szCs w:val="22"/>
          <w:vertAlign w:val="superscript"/>
        </w:rPr>
        <w:t>th</w:t>
      </w:r>
      <w:r>
        <w:rPr>
          <w:rFonts w:cs="Arial" w:ascii="Arial" w:hAnsi="Arial"/>
          <w:sz w:val="22"/>
          <w:szCs w:val="22"/>
        </w:rPr>
        <w:t xml:space="preserve"> February 2020</w:t>
      </w:r>
    </w:p>
    <w:p>
      <w:pPr>
        <w:pStyle w:val="Normal"/>
        <w:numPr>
          <w:ilvl w:val="0"/>
          <w:numId w:val="1"/>
        </w:numPr>
        <w:tabs>
          <w:tab w:val="clear" w:pos="720"/>
          <w:tab w:val="left" w:pos="0" w:leader="none"/>
        </w:tabs>
        <w:spacing w:before="240" w:after="0"/>
        <w:ind w:left="0" w:hanging="0"/>
        <w:rPr>
          <w:rFonts w:ascii="Arial" w:hAnsi="Arial" w:cs="Arial"/>
          <w:sz w:val="22"/>
          <w:szCs w:val="22"/>
        </w:rPr>
      </w:pPr>
      <w:r>
        <w:rPr>
          <w:rFonts w:cs="Arial" w:ascii="Arial" w:hAnsi="Arial"/>
          <w:sz w:val="22"/>
          <w:szCs w:val="22"/>
        </w:rPr>
        <w:t xml:space="preserve">Matters Arising from the Minutes </w:t>
      </w:r>
    </w:p>
    <w:p>
      <w:pPr>
        <w:pStyle w:val="ListParagraph"/>
        <w:rPr>
          <w:rFonts w:ascii="Arial" w:hAnsi="Arial" w:cs="Arial"/>
          <w:sz w:val="22"/>
          <w:szCs w:val="22"/>
        </w:rPr>
      </w:pPr>
      <w:r>
        <w:rPr>
          <w:rFonts w:cs="Arial" w:ascii="Arial" w:hAnsi="Arial"/>
          <w:sz w:val="22"/>
          <w:szCs w:val="22"/>
        </w:rPr>
      </w:r>
    </w:p>
    <w:p>
      <w:pPr>
        <w:pStyle w:val="Normal"/>
        <w:numPr>
          <w:ilvl w:val="0"/>
          <w:numId w:val="1"/>
        </w:numPr>
        <w:tabs>
          <w:tab w:val="clear" w:pos="720"/>
          <w:tab w:val="left" w:pos="0" w:leader="none"/>
        </w:tabs>
        <w:ind w:left="0" w:hanging="0"/>
        <w:rPr>
          <w:rFonts w:ascii="Arial" w:hAnsi="Arial" w:cs="Arial"/>
          <w:sz w:val="22"/>
          <w:szCs w:val="22"/>
        </w:rPr>
      </w:pPr>
      <w:r>
        <w:rPr>
          <w:rFonts w:cs="Arial" w:ascii="Arial" w:hAnsi="Arial"/>
          <w:sz w:val="22"/>
          <w:szCs w:val="22"/>
        </w:rPr>
        <w:t xml:space="preserve">The Committee is asked </w:t>
      </w:r>
      <w:r>
        <w:rPr>
          <w:rFonts w:cs="Arial" w:ascii="Arial" w:hAnsi="Arial"/>
          <w:b/>
          <w:sz w:val="22"/>
          <w:szCs w:val="22"/>
        </w:rPr>
        <w:t>to consider</w:t>
      </w:r>
      <w:r>
        <w:rPr>
          <w:rFonts w:cs="Arial" w:ascii="Arial" w:hAnsi="Arial"/>
          <w:sz w:val="22"/>
          <w:szCs w:val="22"/>
        </w:rPr>
        <w:t xml:space="preserve"> the following applications:</w:t>
      </w:r>
    </w:p>
    <w:p>
      <w:pPr>
        <w:pStyle w:val="Normal"/>
        <w:tabs>
          <w:tab w:val="clear" w:pos="720"/>
          <w:tab w:val="left" w:pos="426" w:leader="none"/>
        </w:tabs>
        <w:spacing w:before="240" w:after="0"/>
        <w:ind w:left="426" w:hanging="426"/>
        <w:rPr>
          <w:rFonts w:ascii="Calibri" w:hAnsi="Calibri" w:eastAsia="Calibri" w:cs="Calibri" w:eastAsiaTheme="minorHAnsi"/>
          <w:sz w:val="22"/>
          <w:szCs w:val="22"/>
        </w:rPr>
      </w:pPr>
      <w:r>
        <w:rPr>
          <w:rFonts w:eastAsia="Arial-BoldMT" w:cs="Arial" w:ascii="Arial" w:hAnsi="Arial"/>
          <w:sz w:val="22"/>
          <w:szCs w:val="22"/>
        </w:rPr>
        <w:tab/>
        <w:t xml:space="preserve">CA/20/00295 Proposed two-storey detached outbuilding for use as workshop, gardenstore &amp; artist studio together with new vehicular access and boundary wall. Renville House, Renville Farm Road, Bridge, Canterbury, Kent, CT4 5AD.  </w:t>
      </w:r>
      <w:r>
        <w:rPr>
          <w:rFonts w:eastAsia="Calibri" w:cs="Calibri" w:ascii="Calibri" w:hAnsi="Calibri" w:eastAsiaTheme="minorHAnsi"/>
          <w:sz w:val="22"/>
          <w:szCs w:val="22"/>
        </w:rPr>
        <w:tab/>
      </w:r>
    </w:p>
    <w:p>
      <w:pPr>
        <w:pStyle w:val="Normal"/>
        <w:tabs>
          <w:tab w:val="clear" w:pos="720"/>
          <w:tab w:val="left" w:pos="426" w:leader="none"/>
        </w:tabs>
        <w:spacing w:before="240" w:after="0"/>
        <w:ind w:left="426" w:hanging="426"/>
        <w:rPr>
          <w:rFonts w:ascii="Arial" w:hAnsi="Arial" w:eastAsia="Arial-BoldMT" w:cs="Arial"/>
          <w:sz w:val="22"/>
          <w:szCs w:val="22"/>
        </w:rPr>
      </w:pPr>
      <w:r>
        <w:rPr>
          <w:rFonts w:eastAsia="Calibri" w:cs="Calibri" w:ascii="Calibri" w:hAnsi="Calibri" w:eastAsiaTheme="minorHAnsi"/>
          <w:sz w:val="22"/>
          <w:szCs w:val="22"/>
        </w:rPr>
        <w:tab/>
      </w:r>
      <w:r>
        <w:rPr>
          <w:rFonts w:eastAsia="Calibri" w:cs="Arial" w:ascii="Arial" w:hAnsi="Arial" w:eastAsiaTheme="minorHAnsi"/>
          <w:sz w:val="22"/>
          <w:szCs w:val="22"/>
        </w:rPr>
        <w:t>CA/20/00309</w:t>
      </w:r>
      <w:r>
        <w:rPr>
          <w:rFonts w:eastAsia="Calibri" w:cs="Calibri" w:ascii="Calibri" w:hAnsi="Calibri" w:eastAsiaTheme="minorHAnsi"/>
          <w:sz w:val="22"/>
          <w:szCs w:val="22"/>
        </w:rPr>
        <w:t xml:space="preserve"> </w:t>
      </w:r>
      <w:r>
        <w:rPr>
          <w:rFonts w:eastAsia="Calibri" w:cs="Arial" w:ascii="Arial" w:hAnsi="Arial" w:eastAsiaTheme="minorHAnsi"/>
          <w:sz w:val="22"/>
          <w:szCs w:val="22"/>
        </w:rPr>
        <w:t>Proposed two-storey detached garage with workshop and store following demolition of existing garage and outbuilding.</w:t>
      </w:r>
      <w:r>
        <w:rPr>
          <w:rFonts w:eastAsia="Calibri" w:cs="Calibri" w:ascii="Calibri" w:hAnsi="Calibri" w:eastAsiaTheme="minorHAnsi"/>
          <w:sz w:val="22"/>
          <w:szCs w:val="22"/>
        </w:rPr>
        <w:t xml:space="preserve">  </w:t>
      </w:r>
      <w:r>
        <w:rPr>
          <w:rFonts w:eastAsia="Arial-BoldMT" w:cs="Arial" w:ascii="Arial" w:hAnsi="Arial"/>
          <w:sz w:val="22"/>
          <w:szCs w:val="22"/>
        </w:rPr>
        <w:t xml:space="preserve">Renville House, Renville Farm Road, Bridge, Canterbury, Kent, CT4 5AD. </w:t>
      </w:r>
    </w:p>
    <w:p>
      <w:pPr>
        <w:pStyle w:val="Normal"/>
        <w:tabs>
          <w:tab w:val="clear" w:pos="720"/>
          <w:tab w:val="left" w:pos="426" w:leader="none"/>
        </w:tabs>
        <w:spacing w:before="240" w:after="0"/>
        <w:ind w:left="426" w:hanging="426"/>
        <w:rPr>
          <w:rFonts w:ascii="Arial" w:hAnsi="Arial" w:eastAsia="Arial-BoldMT" w:cs="Arial"/>
          <w:sz w:val="22"/>
          <w:szCs w:val="22"/>
        </w:rPr>
      </w:pPr>
      <w:r>
        <w:rPr/>
        <w:tab/>
      </w:r>
      <w:r>
        <w:rPr>
          <w:rFonts w:cs="Arial" w:ascii="Arial" w:hAnsi="Arial"/>
        </w:rPr>
        <w:t>CA/20/00294</w:t>
      </w:r>
      <w:r>
        <w:rPr>
          <w:rFonts w:eastAsia="Arial-BoldMT" w:cs="Arial" w:ascii="Arial" w:hAnsi="Arial"/>
          <w:sz w:val="22"/>
          <w:szCs w:val="22"/>
        </w:rPr>
        <w:t xml:space="preserve"> Proposed front porch. Renville House, Renville Farm Road, Bridge, Canterbury, Kent, CT4 5AD.</w:t>
      </w:r>
    </w:p>
    <w:p>
      <w:pPr>
        <w:pStyle w:val="Normal"/>
        <w:tabs>
          <w:tab w:val="clear" w:pos="720"/>
          <w:tab w:val="left" w:pos="426" w:leader="none"/>
        </w:tabs>
        <w:spacing w:before="240" w:after="0"/>
        <w:ind w:left="426" w:hanging="426"/>
        <w:rPr>
          <w:rFonts w:ascii="Arial" w:hAnsi="Arial" w:eastAsia="Arial-BoldMT" w:cs="Arial"/>
          <w:sz w:val="22"/>
          <w:szCs w:val="22"/>
        </w:rPr>
      </w:pPr>
      <w:r>
        <w:rPr>
          <w:rFonts w:eastAsia="Arial-BoldMT" w:cs="Arial" w:ascii="Arial" w:hAnsi="Arial"/>
          <w:sz w:val="22"/>
          <w:szCs w:val="22"/>
        </w:rPr>
        <w:tab/>
        <w:t xml:space="preserve">CA/20/00310 Change of use from children's home to residential dwelling. (Retrospective).  Brookside Lodge, Patrixbourne Road, Bridge, Canterbury, Kent, CT4 5BL. </w:t>
      </w:r>
    </w:p>
    <w:p>
      <w:pPr>
        <w:pStyle w:val="Normal"/>
        <w:tabs>
          <w:tab w:val="clear" w:pos="720"/>
          <w:tab w:val="left" w:pos="426" w:leader="none"/>
        </w:tabs>
        <w:spacing w:before="240" w:after="0"/>
        <w:ind w:left="426" w:hanging="426"/>
        <w:rPr/>
      </w:pPr>
      <w:r>
        <w:rPr>
          <w:rFonts w:eastAsia="Arial-BoldMT" w:cs="Arial" w:ascii="Arial" w:hAnsi="Arial"/>
          <w:sz w:val="22"/>
          <w:szCs w:val="22"/>
        </w:rPr>
        <w:tab/>
        <w:t xml:space="preserve">CA/20/00388 Proposed infill of bridge and formation of embankments.  Railway Bridge On The Former Canterbury To Folkestone (Elham Valley Branch) Railway Line, Bridge. </w:t>
      </w:r>
    </w:p>
    <w:p>
      <w:pPr>
        <w:pStyle w:val="Normal"/>
        <w:tabs>
          <w:tab w:val="clear" w:pos="720"/>
          <w:tab w:val="left" w:pos="426" w:leader="none"/>
        </w:tabs>
        <w:spacing w:before="240" w:after="0"/>
        <w:ind w:left="426" w:hanging="426"/>
        <w:rPr/>
      </w:pPr>
      <w:r>
        <w:rPr/>
        <w:tab/>
      </w:r>
      <w:r>
        <w:rPr>
          <w:rFonts w:eastAsia="Arial-BoldMT" w:cs="Arial" w:ascii="Arial" w:hAnsi="Arial"/>
          <w:sz w:val="22"/>
          <w:szCs w:val="22"/>
        </w:rPr>
        <w:t>CA/20/00471 Details submitted pursuant to conditions 03 (materials), 04 (landscaping), 08 (contamination) &amp; 11 (foul and surface water drainage) of planning permission CA//19/10008/FUL.  Site Of Former Oil Depot Union Road Bridge Kent.</w:t>
      </w:r>
      <w:r>
        <w:rPr/>
        <w:t xml:space="preserve"> </w:t>
      </w:r>
      <w:bookmarkStart w:id="0" w:name="_GoBack"/>
      <w:bookmarkEnd w:id="0"/>
    </w:p>
    <w:p>
      <w:pPr>
        <w:pStyle w:val="Normal"/>
        <w:tabs>
          <w:tab w:val="clear" w:pos="720"/>
          <w:tab w:val="left" w:pos="426" w:leader="none"/>
        </w:tabs>
        <w:spacing w:before="240" w:after="0"/>
        <w:ind w:left="426" w:hanging="426"/>
        <w:rPr/>
      </w:pPr>
      <w:r>
        <w:rPr/>
        <w:tab/>
      </w:r>
      <w:r>
        <w:rPr>
          <w:rFonts w:eastAsia="Arial-BoldMT" w:cs="Arial" w:ascii="Arial" w:hAnsi="Arial"/>
          <w:sz w:val="22"/>
          <w:szCs w:val="22"/>
        </w:rPr>
        <w:t>CA/20/00488 Application for listed building consent for internal alterations including formation of a new doorway to ensuite bathroom.  23 The Close, Union Road, Bridge, Canterbury, Kent, CT4 5NJ.</w:t>
      </w:r>
      <w:r>
        <w:rPr/>
        <w:t xml:space="preserve"> </w:t>
      </w:r>
    </w:p>
    <w:p>
      <w:pPr>
        <w:pStyle w:val="Normal"/>
        <w:tabs>
          <w:tab w:val="clear" w:pos="720"/>
          <w:tab w:val="left" w:pos="426" w:leader="none"/>
        </w:tabs>
        <w:spacing w:before="240" w:after="0"/>
        <w:ind w:left="426" w:hanging="426"/>
        <w:rPr/>
      </w:pPr>
      <w:r>
        <w:rPr/>
        <w:tab/>
      </w:r>
      <w:r>
        <w:rPr>
          <w:rFonts w:eastAsia="Arial-BoldMT" w:cs="Arial" w:ascii="Arial" w:hAnsi="Arial"/>
          <w:sz w:val="22"/>
          <w:szCs w:val="22"/>
        </w:rPr>
        <w:t>CA/20/00468 Proposed 3 no two-storey detached dwellings.  Former Oil Depot, Union Road, Bridge, CT4 5LW.</w:t>
      </w:r>
      <w:r>
        <w:rPr/>
        <w:t xml:space="preserve"> </w:t>
      </w:r>
    </w:p>
    <w:p>
      <w:pPr>
        <w:pStyle w:val="Normal"/>
        <w:tabs>
          <w:tab w:val="clear" w:pos="720"/>
          <w:tab w:val="left" w:pos="426" w:leader="none"/>
        </w:tabs>
        <w:spacing w:before="240" w:after="0"/>
        <w:ind w:left="426" w:hanging="426"/>
        <w:rPr/>
      </w:pPr>
      <w:r>
        <w:rPr/>
        <w:tab/>
      </w:r>
      <w:r>
        <w:rPr>
          <w:rFonts w:eastAsia="Arial-BoldMT" w:cs="Arial" w:ascii="Arial" w:hAnsi="Arial"/>
          <w:sz w:val="22"/>
          <w:szCs w:val="22"/>
        </w:rPr>
        <w:t xml:space="preserve">CA/20/00454 Non-material amendment to planning permission CA//19/01512/FUL for erection of detached two-storey dwelling together with hardstanding and wall following demolition of existing outbuilding; to allow the alignment of tree preservation fence to the original tree survey recommendation.  Laundry Cottage 41 Conyngham Lane Bridge Canterbury Kent CT4 5JX. </w:t>
      </w:r>
    </w:p>
    <w:p>
      <w:pPr>
        <w:pStyle w:val="Normal"/>
        <w:tabs>
          <w:tab w:val="clear" w:pos="720"/>
          <w:tab w:val="left" w:pos="426" w:leader="none"/>
        </w:tabs>
        <w:spacing w:before="240" w:after="0"/>
        <w:ind w:left="426" w:hanging="426"/>
        <w:rPr>
          <w:rFonts w:ascii="Arial" w:hAnsi="Arial" w:eastAsia="Arial-BoldMT" w:cs="Arial"/>
          <w:sz w:val="22"/>
          <w:szCs w:val="22"/>
        </w:rPr>
      </w:pPr>
      <w:r>
        <w:rPr/>
        <w:tab/>
      </w:r>
      <w:r>
        <w:rPr>
          <w:rFonts w:eastAsia="Arial-BoldMT" w:cs="Arial" w:ascii="Arial" w:hAnsi="Arial"/>
          <w:sz w:val="22"/>
          <w:szCs w:val="22"/>
        </w:rPr>
        <w:t>CA/20/00463 Application for lawful development certificate for proposed use of detached garage as an annexe, replacement windows, erection of porch canopy, rendering of house and new roof tiles.  Four Seasons, Meadow Close, Bridge, Canterbury, Kent, CT4 5AT</w:t>
      </w:r>
    </w:p>
    <w:p>
      <w:pPr>
        <w:pStyle w:val="Normal"/>
        <w:tabs>
          <w:tab w:val="clear" w:pos="720"/>
          <w:tab w:val="left" w:pos="426" w:leader="none"/>
        </w:tabs>
        <w:spacing w:before="240" w:after="0"/>
        <w:ind w:left="426" w:hanging="426"/>
        <w:rPr>
          <w:rFonts w:ascii="Arial" w:hAnsi="Arial" w:eastAsia="Arial-BoldMT" w:cs="Arial"/>
          <w:sz w:val="22"/>
          <w:szCs w:val="22"/>
        </w:rPr>
      </w:pPr>
      <w:r>
        <w:rPr>
          <w:rFonts w:eastAsia="Arial-BoldMT" w:cs="Arial" w:ascii="Arial" w:hAnsi="Arial"/>
          <w:sz w:val="22"/>
          <w:szCs w:val="22"/>
        </w:rPr>
        <w:tab/>
        <w:t>CA/20/00411 T1) 8no. Yews Crown reduction 2m, Height reduction 2m, Crown thin 25%. T2) Whitebeam Crown thin 25%, Crown reduction 25%. T3) 2no. Beech Crown thin 25%, Crown reduction approx 25%. T4) Whitebeam Crown thin 10%, height reduction to previous pruned height. T5) Branches to 2no. neighboring trees reduced where overhanging property.  Silver Leaves Bridge Hill Bridge Canterbury Kent CT4 5AX.</w:t>
      </w:r>
    </w:p>
    <w:p>
      <w:pPr>
        <w:pStyle w:val="Normal"/>
        <w:tabs>
          <w:tab w:val="clear" w:pos="720"/>
          <w:tab w:val="left" w:pos="426" w:leader="none"/>
        </w:tabs>
        <w:spacing w:before="240" w:after="0"/>
        <w:ind w:left="426" w:hanging="426"/>
        <w:rPr>
          <w:rFonts w:ascii="Arial" w:hAnsi="Arial" w:eastAsia="Arial-BoldMT" w:cs="Arial"/>
          <w:sz w:val="22"/>
          <w:szCs w:val="22"/>
        </w:rPr>
      </w:pPr>
      <w:r>
        <w:rPr>
          <w:rFonts w:eastAsia="Arial-BoldMT" w:cs="Arial" w:ascii="Arial" w:hAnsi="Arial"/>
          <w:sz w:val="22"/>
          <w:szCs w:val="22"/>
        </w:rPr>
        <w:tab/>
        <w:t xml:space="preserve">CA/20/00412 T1) Acacia -trim by 20% located to side of property.  Old School House Patrixbourne Road Bridge Canterbury Kent CT4 5BL.  </w:t>
      </w:r>
    </w:p>
    <w:p>
      <w:pPr>
        <w:pStyle w:val="Normal"/>
        <w:tabs>
          <w:tab w:val="clear" w:pos="720"/>
          <w:tab w:val="left" w:pos="426" w:leader="none"/>
        </w:tabs>
        <w:spacing w:before="240" w:after="0"/>
        <w:ind w:left="426" w:hanging="426"/>
        <w:rPr>
          <w:rFonts w:ascii="Arial" w:hAnsi="Arial" w:eastAsia="Arial-BoldMT" w:cs="Arial"/>
          <w:sz w:val="22"/>
          <w:szCs w:val="22"/>
        </w:rPr>
      </w:pPr>
      <w:r>
        <w:rPr>
          <w:rFonts w:eastAsia="Arial-BoldMT" w:cs="Arial" w:ascii="Arial" w:hAnsi="Arial"/>
          <w:sz w:val="22"/>
          <w:szCs w:val="22"/>
        </w:rPr>
        <w:tab/>
        <w:t>CA/20/00477</w:t>
      </w:r>
      <w:r>
        <w:rPr/>
        <w:t xml:space="preserve"> </w:t>
      </w:r>
      <w:r>
        <w:rPr>
          <w:rFonts w:eastAsia="Arial-BoldMT" w:cs="Arial" w:ascii="Arial" w:hAnsi="Arial"/>
          <w:sz w:val="22"/>
          <w:szCs w:val="22"/>
        </w:rPr>
        <w:t xml:space="preserve">Silver Birch in rear garden - reduce size by 30% , 5 evergreen oak trees forming hedge on boundary - reduce height by 25%.  Silver Birches Patrixbourne Road Bridge Canterbury Kent CT4 5BL. </w:t>
      </w:r>
    </w:p>
    <w:p>
      <w:pPr>
        <w:pStyle w:val="Normal"/>
        <w:tabs>
          <w:tab w:val="clear" w:pos="720"/>
          <w:tab w:val="left" w:pos="426" w:leader="none"/>
        </w:tabs>
        <w:spacing w:before="240" w:after="0"/>
        <w:ind w:left="426" w:hanging="426"/>
        <w:rPr>
          <w:rFonts w:ascii="Arial" w:hAnsi="Arial" w:cs="Arial"/>
          <w:sz w:val="22"/>
          <w:szCs w:val="22"/>
        </w:rPr>
      </w:pPr>
      <w:r>
        <w:rPr>
          <w:rFonts w:eastAsia="Arial-BoldMT" w:cs="Arial" w:ascii="Arial" w:hAnsi="Arial"/>
          <w:sz w:val="22"/>
          <w:szCs w:val="22"/>
        </w:rPr>
        <w:tab/>
      </w:r>
      <w:r>
        <w:rPr>
          <w:rFonts w:cs="Arial" w:ascii="Arial" w:hAnsi="Arial"/>
          <w:bCs/>
          <w:sz w:val="22"/>
          <w:szCs w:val="22"/>
        </w:rPr>
        <w:t>The</w:t>
      </w:r>
      <w:r>
        <w:rPr>
          <w:rFonts w:cs="Arial" w:ascii="Arial" w:hAnsi="Arial"/>
          <w:sz w:val="22"/>
          <w:szCs w:val="22"/>
        </w:rPr>
        <w:t xml:space="preserve"> committee is asked to note that the following applications have been</w:t>
      </w:r>
      <w:r>
        <w:rPr>
          <w:rFonts w:cs="Arial" w:ascii="Arial" w:hAnsi="Arial"/>
          <w:b/>
          <w:sz w:val="22"/>
          <w:szCs w:val="22"/>
        </w:rPr>
        <w:t xml:space="preserve"> </w:t>
      </w:r>
      <w:r>
        <w:rPr>
          <w:rFonts w:cs="Arial" w:ascii="Arial" w:hAnsi="Arial"/>
          <w:b/>
          <w:sz w:val="22"/>
          <w:szCs w:val="22"/>
          <w:u w:val="single"/>
        </w:rPr>
        <w:t>granted</w:t>
      </w:r>
      <w:r>
        <w:rPr>
          <w:rFonts w:cs="Arial" w:ascii="Arial" w:hAnsi="Arial"/>
          <w:sz w:val="22"/>
          <w:szCs w:val="22"/>
          <w:u w:val="single"/>
        </w:rPr>
        <w:t xml:space="preserve"> </w:t>
      </w:r>
      <w:r>
        <w:rPr>
          <w:rFonts w:cs="Arial" w:ascii="Arial" w:hAnsi="Arial"/>
          <w:sz w:val="22"/>
          <w:szCs w:val="22"/>
        </w:rPr>
        <w:t>by Canterbury City Council since the last meeting:</w:t>
      </w:r>
    </w:p>
    <w:p>
      <w:pPr>
        <w:pStyle w:val="Heading3"/>
        <w:tabs>
          <w:tab w:val="clear" w:pos="720"/>
          <w:tab w:val="left" w:pos="426" w:leader="none"/>
        </w:tabs>
        <w:rPr>
          <w:rFonts w:ascii="Arial" w:hAnsi="Arial" w:eastAsia="Times New Roman" w:cs="Arial"/>
          <w:color w:val="auto"/>
          <w:sz w:val="22"/>
          <w:szCs w:val="22"/>
        </w:rPr>
      </w:pPr>
      <w:r>
        <w:rPr>
          <w:rFonts w:eastAsia="Times New Roman" w:cs="Arial" w:ascii="Arial" w:hAnsi="Arial"/>
          <w:color w:val="auto"/>
          <w:sz w:val="22"/>
          <w:szCs w:val="22"/>
        </w:rPr>
      </w:r>
    </w:p>
    <w:p>
      <w:pPr>
        <w:pStyle w:val="Heading3"/>
        <w:tabs>
          <w:tab w:val="clear" w:pos="720"/>
          <w:tab w:val="left" w:pos="426" w:leader="none"/>
        </w:tabs>
        <w:ind w:left="426" w:hanging="0"/>
        <w:rPr>
          <w:rFonts w:ascii="Times New Roman" w:hAnsi="Times New Roman" w:eastAsia="Times New Roman" w:cs="Times New Roman"/>
          <w:color w:val="auto"/>
        </w:rPr>
      </w:pPr>
      <w:r>
        <w:rPr>
          <w:rFonts w:cs="Arial" w:ascii="Arial" w:hAnsi="Arial"/>
          <w:color w:val="auto"/>
          <w:sz w:val="22"/>
          <w:szCs w:val="22"/>
        </w:rPr>
        <w:t>CA/19/10413</w:t>
      </w:r>
      <w:r>
        <w:rPr/>
        <w:t xml:space="preserve"> </w:t>
      </w:r>
      <w:r>
        <w:rPr>
          <w:rFonts w:cs="Arial" w:ascii="Arial" w:hAnsi="Arial"/>
          <w:color w:val="auto"/>
          <w:sz w:val="22"/>
          <w:szCs w:val="22"/>
        </w:rPr>
        <w:t>Application for listed building consent for internal alterations including new flexible liner to stove fireplace and de-tar and new backplates to Inglenook fireplace.  53 High Street Bridge Canterbury Kent CT4 5LA</w:t>
      </w:r>
    </w:p>
    <w:p>
      <w:pPr>
        <w:pStyle w:val="Normal"/>
        <w:tabs>
          <w:tab w:val="clear" w:pos="720"/>
          <w:tab w:val="left" w:pos="426" w:leader="none"/>
        </w:tabs>
        <w:spacing w:before="240" w:after="0"/>
        <w:ind w:left="426" w:hanging="0"/>
        <w:rPr>
          <w:rFonts w:ascii="Arial" w:hAnsi="Arial" w:cs="Arial"/>
          <w:sz w:val="22"/>
          <w:szCs w:val="22"/>
        </w:rPr>
      </w:pPr>
      <w:r>
        <w:rPr>
          <w:rFonts w:cs="Arial" w:ascii="Arial" w:hAnsi="Arial"/>
          <w:bCs/>
          <w:sz w:val="22"/>
          <w:szCs w:val="22"/>
        </w:rPr>
        <w:t>The</w:t>
      </w:r>
      <w:r>
        <w:rPr>
          <w:rFonts w:cs="Arial" w:ascii="Arial" w:hAnsi="Arial"/>
          <w:sz w:val="22"/>
          <w:szCs w:val="22"/>
        </w:rPr>
        <w:t xml:space="preserve"> committee is asked to note that the following applications have been</w:t>
      </w:r>
      <w:r>
        <w:rPr>
          <w:rFonts w:cs="Arial" w:ascii="Arial" w:hAnsi="Arial"/>
          <w:b/>
          <w:sz w:val="22"/>
          <w:szCs w:val="22"/>
        </w:rPr>
        <w:t xml:space="preserve"> </w:t>
      </w:r>
      <w:r>
        <w:rPr>
          <w:rFonts w:cs="Arial" w:ascii="Arial" w:hAnsi="Arial"/>
          <w:b/>
          <w:sz w:val="22"/>
          <w:szCs w:val="22"/>
          <w:u w:val="single"/>
        </w:rPr>
        <w:t>withdrawn</w:t>
      </w:r>
      <w:r>
        <w:rPr>
          <w:rFonts w:cs="Arial" w:ascii="Arial" w:hAnsi="Arial"/>
          <w:sz w:val="22"/>
          <w:szCs w:val="22"/>
          <w:u w:val="single"/>
        </w:rPr>
        <w:t xml:space="preserve"> </w:t>
      </w:r>
      <w:r>
        <w:rPr>
          <w:rFonts w:cs="Arial" w:ascii="Arial" w:hAnsi="Arial"/>
          <w:sz w:val="22"/>
          <w:szCs w:val="22"/>
        </w:rPr>
        <w:t>since the last meeting:</w:t>
      </w:r>
    </w:p>
    <w:p>
      <w:pPr>
        <w:pStyle w:val="Normal"/>
        <w:tabs>
          <w:tab w:val="clear" w:pos="720"/>
          <w:tab w:val="left" w:pos="426" w:leader="none"/>
        </w:tabs>
        <w:spacing w:before="240" w:after="0"/>
        <w:ind w:left="426" w:hanging="426"/>
        <w:rPr>
          <w:rFonts w:ascii="Arial" w:hAnsi="Arial" w:cs="Arial"/>
          <w:sz w:val="22"/>
          <w:szCs w:val="22"/>
        </w:rPr>
      </w:pPr>
      <w:r>
        <w:rPr>
          <w:rFonts w:cs="Arial" w:ascii="Arial" w:hAnsi="Arial"/>
          <w:sz w:val="22"/>
          <w:szCs w:val="22"/>
        </w:rPr>
        <w:tab/>
        <w:t>CA/19/10388 Proposed single-storey rear extension.  53 Union Road Bridge Canterbury Kent CT4 5LW</w:t>
      </w:r>
    </w:p>
    <w:p>
      <w:pPr>
        <w:pStyle w:val="Normal"/>
        <w:tabs>
          <w:tab w:val="clear" w:pos="720"/>
          <w:tab w:val="left" w:pos="426" w:leader="none"/>
        </w:tabs>
        <w:spacing w:before="240" w:after="0"/>
        <w:ind w:left="426" w:hanging="426"/>
        <w:jc w:val="center"/>
        <w:rPr>
          <w:rFonts w:ascii="Arial" w:hAnsi="Arial" w:cs="Arial"/>
          <w:b/>
          <w:b/>
          <w:sz w:val="22"/>
          <w:szCs w:val="22"/>
          <w:u w:val="single"/>
        </w:rPr>
      </w:pPr>
      <w:r>
        <w:rPr>
          <w:rFonts w:cs="Arial" w:ascii="Arial" w:hAnsi="Arial"/>
          <w:b/>
          <w:sz w:val="22"/>
          <w:szCs w:val="22"/>
          <w:u w:val="single"/>
        </w:rPr>
        <w:t>The next scheduled meeting of Bridge Parish Council’s Planning Committee will be on Thursday 9th April at 7.15 pm in Bridge Village Hall</w:t>
      </w:r>
    </w:p>
    <w:p>
      <w:pPr>
        <w:pStyle w:val="Normal"/>
        <w:spacing w:before="0" w:after="240"/>
        <w:ind w:left="502" w:hanging="0"/>
        <w:jc w:val="center"/>
        <w:rPr/>
      </w:pPr>
      <w:r>
        <w:rPr/>
      </w:r>
    </w:p>
    <w:sectPr>
      <w:type w:val="nextPage"/>
      <w:pgSz w:w="11906" w:h="16838"/>
      <w:pgMar w:left="1440" w:right="1440" w:header="0" w:top="851"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imes New Roman">
    <w:charset w:val="01"/>
    <w:family w:val="swiss"/>
    <w:pitch w:val="default"/>
  </w:font>
  <w:font w:name="Arial">
    <w:charset w:val="01"/>
    <w:family w:val="swiss"/>
    <w:pitch w:val="default"/>
  </w:font>
  <w:font w:name="Calibri Light">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b/>
        <w:rFonts w:ascii="Arial" w:hAnsi="Arial"/>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e7a54"/>
    <w:pPr>
      <w:widowControl/>
      <w:bidi w:val="0"/>
      <w:spacing w:lineRule="auto" w:line="240" w:before="0" w:after="0"/>
      <w:jc w:val="left"/>
    </w:pPr>
    <w:rPr>
      <w:rFonts w:ascii="Times New Roman" w:hAnsi="Times New Roman" w:eastAsia="Times New Roman" w:cs="Times New Roman"/>
      <w:color w:val="auto"/>
      <w:kern w:val="0"/>
      <w:sz w:val="24"/>
      <w:szCs w:val="24"/>
      <w:lang w:val="en-GB" w:eastAsia="en-US" w:bidi="ar-SA"/>
    </w:rPr>
  </w:style>
  <w:style w:type="paragraph" w:styleId="Heading1">
    <w:name w:val="Heading 1"/>
    <w:basedOn w:val="Normal"/>
    <w:next w:val="Normal"/>
    <w:link w:val="Heading1Char"/>
    <w:qFormat/>
    <w:rsid w:val="00ef5f3b"/>
    <w:pPr>
      <w:keepNext w:val="true"/>
      <w:outlineLvl w:val="0"/>
    </w:pPr>
    <w:rPr>
      <w:rFonts w:ascii="Arial" w:hAnsi="Arial" w:cs="Arial"/>
      <w:b/>
      <w:bCs/>
      <w:sz w:val="20"/>
    </w:rPr>
  </w:style>
  <w:style w:type="paragraph" w:styleId="Heading3">
    <w:name w:val="Heading 3"/>
    <w:basedOn w:val="Normal"/>
    <w:next w:val="Normal"/>
    <w:link w:val="Heading3Char"/>
    <w:uiPriority w:val="9"/>
    <w:unhideWhenUsed/>
    <w:qFormat/>
    <w:rsid w:val="00c07057"/>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f5f3b"/>
    <w:rPr>
      <w:rFonts w:ascii="Arial" w:hAnsi="Arial" w:eastAsia="Times New Roman" w:cs="Arial"/>
      <w:b/>
      <w:bCs/>
      <w:sz w:val="20"/>
      <w:szCs w:val="24"/>
    </w:rPr>
  </w:style>
  <w:style w:type="character" w:styleId="Casenumber" w:customStyle="1">
    <w:name w:val="casenumber"/>
    <w:qFormat/>
    <w:rsid w:val="00ef5f3b"/>
    <w:rPr/>
  </w:style>
  <w:style w:type="character" w:styleId="Divider1" w:customStyle="1">
    <w:name w:val="divider1"/>
    <w:qFormat/>
    <w:rsid w:val="00ef5f3b"/>
    <w:rPr/>
  </w:style>
  <w:style w:type="character" w:styleId="Description" w:customStyle="1">
    <w:name w:val="description"/>
    <w:qFormat/>
    <w:rsid w:val="00ef5f3b"/>
    <w:rPr/>
  </w:style>
  <w:style w:type="character" w:styleId="Address" w:customStyle="1">
    <w:name w:val="address"/>
    <w:qFormat/>
    <w:rsid w:val="00ef5f3b"/>
    <w:rPr/>
  </w:style>
  <w:style w:type="character" w:styleId="Divider2" w:customStyle="1">
    <w:name w:val="divider2"/>
    <w:basedOn w:val="DefaultParagraphFont"/>
    <w:qFormat/>
    <w:rsid w:val="00a01129"/>
    <w:rPr/>
  </w:style>
  <w:style w:type="character" w:styleId="BalloonTextChar" w:customStyle="1">
    <w:name w:val="Balloon Text Char"/>
    <w:basedOn w:val="DefaultParagraphFont"/>
    <w:link w:val="BalloonText"/>
    <w:uiPriority w:val="99"/>
    <w:semiHidden/>
    <w:qFormat/>
    <w:rsid w:val="005b1df5"/>
    <w:rPr>
      <w:rFonts w:ascii="Segoe UI" w:hAnsi="Segoe UI" w:eastAsia="Times New Roman" w:cs="Segoe UI"/>
      <w:sz w:val="18"/>
      <w:szCs w:val="18"/>
    </w:rPr>
  </w:style>
  <w:style w:type="character" w:styleId="Heading3Char" w:customStyle="1">
    <w:name w:val="Heading 3 Char"/>
    <w:basedOn w:val="DefaultParagraphFont"/>
    <w:link w:val="Heading3"/>
    <w:uiPriority w:val="9"/>
    <w:qFormat/>
    <w:rsid w:val="00c07057"/>
    <w:rPr>
      <w:rFonts w:ascii="Calibri Light" w:hAnsi="Calibri Light" w:eastAsia="" w:cs="" w:asciiTheme="majorHAnsi" w:cstheme="majorBidi" w:eastAsiaTheme="majorEastAsia" w:hAnsiTheme="majorHAnsi"/>
      <w:color w:val="1F4D78" w:themeColor="accent1" w:themeShade="7f"/>
      <w:sz w:val="24"/>
      <w:szCs w:val="24"/>
    </w:rPr>
  </w:style>
  <w:style w:type="character" w:styleId="InternetLink">
    <w:name w:val="Internet Link"/>
    <w:basedOn w:val="DefaultParagraphFont"/>
    <w:uiPriority w:val="99"/>
    <w:semiHidden/>
    <w:unhideWhenUsed/>
    <w:rsid w:val="00c07057"/>
    <w:rPr>
      <w:color w:val="0000FF"/>
      <w:u w:val="single"/>
    </w:rPr>
  </w:style>
  <w:style w:type="character" w:styleId="HTMLPreformattedChar" w:customStyle="1">
    <w:name w:val="HTML Preformatted Char"/>
    <w:basedOn w:val="DefaultParagraphFont"/>
    <w:link w:val="HTMLPreformatted"/>
    <w:uiPriority w:val="99"/>
    <w:qFormat/>
    <w:rsid w:val="006f42ea"/>
    <w:rPr>
      <w:rFonts w:ascii="Courier New" w:hAnsi="Courier New" w:eastAsia="Times New Roman" w:cs="Courier New"/>
      <w:sz w:val="20"/>
      <w:szCs w:val="20"/>
      <w:lang w:eastAsia="en-GB"/>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Default" w:customStyle="1">
    <w:name w:val="Default"/>
    <w:qFormat/>
    <w:rsid w:val="00ef5f3b"/>
    <w:pPr>
      <w:widowControl/>
      <w:bidi w:val="0"/>
      <w:spacing w:lineRule="auto" w:line="240" w:before="0" w:after="0"/>
      <w:jc w:val="left"/>
    </w:pPr>
    <w:rPr>
      <w:rFonts w:ascii="Arial" w:hAnsi="Arial" w:eastAsia="Times New Roman" w:cs="Arial"/>
      <w:color w:val="000000"/>
      <w:kern w:val="0"/>
      <w:sz w:val="24"/>
      <w:szCs w:val="24"/>
      <w:lang w:eastAsia="en-GB" w:val="en-GB" w:bidi="ar-SA"/>
    </w:rPr>
  </w:style>
  <w:style w:type="paragraph" w:styleId="ListParagraph">
    <w:name w:val="List Paragraph"/>
    <w:basedOn w:val="Normal"/>
    <w:uiPriority w:val="34"/>
    <w:qFormat/>
    <w:rsid w:val="00d7642a"/>
    <w:pPr>
      <w:spacing w:before="0" w:after="0"/>
      <w:ind w:left="720" w:hanging="0"/>
      <w:contextualSpacing/>
    </w:pPr>
    <w:rPr/>
  </w:style>
  <w:style w:type="paragraph" w:styleId="BalloonText">
    <w:name w:val="Balloon Text"/>
    <w:basedOn w:val="Normal"/>
    <w:link w:val="BalloonTextChar"/>
    <w:uiPriority w:val="99"/>
    <w:semiHidden/>
    <w:unhideWhenUsed/>
    <w:qFormat/>
    <w:rsid w:val="005b1df5"/>
    <w:pPr/>
    <w:rPr>
      <w:rFonts w:ascii="Segoe UI" w:hAnsi="Segoe UI" w:cs="Segoe UI"/>
      <w:sz w:val="18"/>
      <w:szCs w:val="18"/>
    </w:rPr>
  </w:style>
  <w:style w:type="paragraph" w:styleId="Pagehelp" w:customStyle="1">
    <w:name w:val="pagehelp"/>
    <w:basedOn w:val="Normal"/>
    <w:qFormat/>
    <w:rsid w:val="00075d9b"/>
    <w:pPr>
      <w:spacing w:beforeAutospacing="1" w:afterAutospacing="1"/>
    </w:pPr>
    <w:rPr>
      <w:lang w:eastAsia="en-GB"/>
    </w:rPr>
  </w:style>
  <w:style w:type="paragraph" w:styleId="HTMLPreformatted">
    <w:name w:val="HTML Preformatted"/>
    <w:basedOn w:val="Normal"/>
    <w:link w:val="HTMLPreformattedChar"/>
    <w:uiPriority w:val="99"/>
    <w:unhideWhenUsed/>
    <w:qFormat/>
    <w:rsid w:val="006f42ea"/>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eastAsia="en-GB"/>
    </w:rPr>
  </w:style>
  <w:style w:type="paragraph" w:styleId="NormalWeb">
    <w:name w:val="Normal (Web)"/>
    <w:basedOn w:val="Normal"/>
    <w:uiPriority w:val="99"/>
    <w:semiHidden/>
    <w:unhideWhenUsed/>
    <w:qFormat/>
    <w:rsid w:val="00b4101d"/>
    <w:pPr>
      <w:spacing w:beforeAutospacing="1" w:afterAutospacing="1"/>
    </w:pPr>
    <w:rPr>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1461</TotalTime>
  <Application>LibreOffice/6.3.2.2$Windows_X86_64 LibreOffice_project/98b30e735bda24bc04ab42594c85f7fd8be07b9c</Application>
  <Pages>2</Pages>
  <Words>583</Words>
  <Characters>3388</Characters>
  <CharactersWithSpaces>3983</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2020-03-06T11:15:00Z</dcterms:created>
  <dc:creator>Philip Wicker</dc:creator>
  <dc:description/>
  <dc:language>en-GB</dc:language>
  <cp:lastModifiedBy>Philip Wicker</cp:lastModifiedBy>
  <cp:lastPrinted>2020-01-08T14:13:00Z</cp:lastPrinted>
  <dcterms:modified xsi:type="dcterms:W3CDTF">2020-03-07T19:34:00Z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